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F54C65" w:rsidRDefault="00F031B4" w:rsidP="00341B0A">
      <w:pPr>
        <w:spacing w:line="276" w:lineRule="auto"/>
        <w:rPr>
          <w:color w:val="00577D"/>
          <w:sz w:val="32"/>
          <w:szCs w:val="20"/>
          <w:rFonts w:ascii="Syntax Com" w:hAnsi="Syntax Com"/>
        </w:rPr>
      </w:pPr>
      <w:r>
        <w:rPr>
          <w:color w:val="00577D"/>
          <w:sz w:val="32"/>
          <w:szCs w:val="20"/>
          <w:bCs/>
          <w:rFonts w:ascii="Syntax Com" w:hAnsi="Syntax Com"/>
        </w:rPr>
        <w:t xml:space="preserve">Fanlight tilt fitting AK 210/300, manual</w:t>
      </w:r>
      <w:r>
        <w:rPr>
          <w:color w:val="00577D"/>
          <w:sz w:val="32"/>
          <w:szCs w:val="20"/>
          <w:rFonts w:ascii="Syntax Com" w:hAnsi="Syntax Com"/>
        </w:rPr>
        <w:t xml:space="preserve"> </w:t>
      </w:r>
    </w:p>
    <w:p w:rsidR="00281A00" w:rsidRDefault="00B51EF3" w:rsidP="00341B0A">
      <w:pPr>
        <w:spacing w:line="276" w:lineRule="auto"/>
        <w:rPr>
          <w:b/>
          <w:bCs/>
          <w:sz w:val="20"/>
          <w:szCs w:val="20"/>
          <w:rFonts w:ascii="Syntax Com" w:hAnsi="Syntax Com"/>
        </w:rPr>
      </w:pPr>
      <w:r>
        <w:rPr>
          <w:b/>
          <w:bCs/>
          <w:sz w:val="20"/>
          <w:szCs w:val="20"/>
          <w:rFonts w:ascii="Syntax Com" w:hAnsi="Syntax Com"/>
        </w:rPr>
        <w:t xml:space="preserve">visible hinge side, for aluminium, steel, wooden and plastic window systems</w:t>
      </w:r>
    </w:p>
    <w:p w:rsidR="00281A00" w:rsidRDefault="00281A00" w:rsidP="00341B0A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F031B4" w:rsidRPr="00F54C65" w:rsidRDefault="004F2560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fanlight tilt fitting, visible hinge side,</w:t>
      </w:r>
    </w:p>
    <w:p w:rsidR="00292844" w:rsidRPr="00F54C65" w:rsidRDefault="00F031B4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Opening width 210/300 mm,</w:t>
        <w:br/>
        <w:t xml:space="preserve">manual operation by means of hand lever or crank lever.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</w:rPr>
      </w:pPr>
    </w:p>
    <w:p w:rsidR="00DC7FD8" w:rsidRPr="00F54C65" w:rsidRDefault="00DC7FD8" w:rsidP="00341B0A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Leaf dimensions</w:t>
      </w:r>
    </w:p>
    <w:p w:rsidR="00046A2F" w:rsidRPr="00F54C65" w:rsidRDefault="00292844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weight: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AK 210 up to 80 kg / AK 300 up to 120 kg</w:t>
      </w:r>
      <w:r>
        <w:rPr>
          <w:rFonts w:ascii="Syntax Com" w:hAnsi="Syntax Com"/>
        </w:rPr>
        <w:t xml:space="preserve"> </w:t>
      </w:r>
    </w:p>
    <w:p w:rsidR="004F2560" w:rsidRPr="00F54C65" w:rsidRDefault="00292844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height: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2,200 mm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width, with 2 hinges: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 xml:space="preserve">440 - 1,200 mm (1 stay)</w:t>
        <w:br/>
        <w:t xml:space="preserve">Leaf width with 4 hinges:</w:t>
      </w:r>
      <w:r>
        <w:rPr>
          <w:rFonts w:ascii="Syntax Com" w:hAnsi="Syntax Com"/>
        </w:rPr>
        <w:tab/>
      </w:r>
      <w:r>
        <w:rPr>
          <w:rFonts w:ascii="Syntax Com" w:hAnsi="Syntax Com"/>
        </w:rPr>
        <w:t xml:space="preserve">1,201 – 3,600 mm (max. 3 stays)</w:t>
      </w:r>
    </w:p>
    <w:p w:rsidR="00B741AC" w:rsidRDefault="00B741AC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Space required for rods:</w:t>
      </w:r>
      <w:r>
        <w:rPr>
          <w:rFonts w:ascii="Syntax Com" w:hAnsi="Syntax Com"/>
        </w:rPr>
        <w:tab/>
        <w:tab/>
      </w:r>
      <w:r>
        <w:rPr>
          <w:u w:val="single"/>
          <w:rFonts w:ascii="Syntax Com" w:hAnsi="Syntax Com"/>
        </w:rPr>
        <w:t xml:space="preserve">AK 210</w:t>
      </w:r>
      <w:r>
        <w:rPr>
          <w:rFonts w:ascii="Syntax Com" w:hAnsi="Syntax Com"/>
        </w:rPr>
        <w:t xml:space="preserve"> - approx. 22 mm / </w:t>
      </w:r>
      <w:r>
        <w:rPr>
          <w:u w:val="single"/>
          <w:rFonts w:ascii="Syntax Com" w:hAnsi="Syntax Com"/>
        </w:rPr>
        <w:t xml:space="preserve">AK 300</w:t>
      </w:r>
      <w:r>
        <w:rPr>
          <w:rFonts w:ascii="Syntax Com" w:hAnsi="Syntax Com"/>
        </w:rPr>
        <w:t xml:space="preserve"> - 25-29 mm</w:t>
      </w:r>
    </w:p>
    <w:p w:rsidR="009566A8" w:rsidRPr="00F54C65" w:rsidRDefault="009566A8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Opening width:</w:t>
      </w:r>
      <w:r>
        <w:rPr>
          <w:rFonts w:ascii="Syntax Com" w:hAnsi="Syntax Com"/>
        </w:rPr>
        <w:tab/>
        <w:tab/>
        <w:tab/>
      </w:r>
      <w:r>
        <w:rPr>
          <w:u w:val="single"/>
          <w:rFonts w:ascii="Syntax Com" w:hAnsi="Syntax Com"/>
        </w:rPr>
        <w:t xml:space="preserve">AK 210</w:t>
      </w:r>
      <w:r>
        <w:rPr>
          <w:rFonts w:ascii="Syntax Com" w:hAnsi="Syntax Com"/>
        </w:rPr>
        <w:t xml:space="preserve"> - 210 mm / </w:t>
      </w:r>
      <w:r>
        <w:rPr>
          <w:u w:val="single"/>
          <w:rFonts w:ascii="Syntax Com" w:hAnsi="Syntax Com"/>
        </w:rPr>
        <w:t xml:space="preserve">AK 300</w:t>
      </w:r>
      <w:r>
        <w:rPr>
          <w:rFonts w:ascii="Syntax Com" w:hAnsi="Syntax Com"/>
        </w:rPr>
        <w:t xml:space="preserve"> - 300 mm</w:t>
      </w:r>
    </w:p>
    <w:p w:rsidR="00292844" w:rsidRPr="00F54C65" w:rsidRDefault="00046A2F" w:rsidP="00341B0A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 </w:t>
      </w:r>
    </w:p>
    <w:p w:rsidR="00FA4DF4" w:rsidRDefault="00292844" w:rsidP="00341B0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an aluminium cover for the rods and corner linkage</w:t>
      </w:r>
    </w:p>
    <w:p w:rsidR="00292844" w:rsidRPr="00F54C65" w:rsidRDefault="0095640E" w:rsidP="00341B0A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Stay with lock button for taking off its hinges,</w:t>
        <w:br/>
        <w:t xml:space="preserve">design for heavy windows with 10 mm rods..</w:t>
      </w:r>
    </w:p>
    <w:p w:rsidR="00CF578F" w:rsidRPr="00F54C65" w:rsidRDefault="00C451EA" w:rsidP="00341B0A">
      <w:pPr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interlock on both sides for leaf heights over 1,500 mm.</w:t>
      </w:r>
    </w:p>
    <w:p w:rsidR="00292844" w:rsidRPr="00F54C65" w:rsidRDefault="00292844" w:rsidP="00341B0A">
      <w:pPr>
        <w:spacing w:line="276" w:lineRule="auto"/>
        <w:rPr>
          <w:rFonts w:ascii="Syntax Com" w:hAnsi="Syntax Com"/>
          <w:b/>
          <w:bCs/>
        </w:rPr>
      </w:pPr>
    </w:p>
    <w:p w:rsidR="00AB4C8C" w:rsidRPr="00F54C65" w:rsidRDefault="00AB4C8C" w:rsidP="00341B0A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Tests / standards</w:t>
      </w:r>
    </w:p>
    <w:p w:rsidR="00CF578F" w:rsidRPr="00F54C65" w:rsidRDefault="00CF578F" w:rsidP="00341B0A">
      <w:pPr>
        <w:pStyle w:val="Listenabsatz"/>
        <w:numPr>
          <w:ilvl w:val="0"/>
          <w:numId w:val="29"/>
        </w:numPr>
        <w:spacing w:line="276" w:lineRule="auto"/>
        <w:rPr>
          <w:b/>
          <w:bCs/>
          <w:rFonts w:ascii="Syntax Com" w:hAnsi="Syntax Com"/>
        </w:rPr>
      </w:pPr>
      <w:r>
        <w:rPr>
          <w:rFonts w:ascii="Syntax Com" w:hAnsi="Syntax Com"/>
        </w:rPr>
        <w:t xml:space="preserve">Corrosion resistance according to </w:t>
      </w:r>
      <w:r>
        <w:rPr>
          <w:b/>
          <w:rFonts w:ascii="Syntax Com" w:hAnsi="Syntax Com"/>
        </w:rPr>
        <w:t xml:space="preserve">DIN EN 1670, Class 5</w:t>
      </w:r>
    </w:p>
    <w:p w:rsidR="00C451EA" w:rsidRPr="00F54C65" w:rsidRDefault="00E57EA8" w:rsidP="00341B0A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RAL</w:t>
      </w:r>
      <w:r>
        <w:rPr>
          <w:rFonts w:ascii="Syntax Com" w:hAnsi="Syntax Com"/>
        </w:rPr>
        <w:t xml:space="preserve"> tested</w:t>
      </w:r>
    </w:p>
    <w:p w:rsidR="00E85FC1" w:rsidRPr="00F54C65" w:rsidRDefault="00E85FC1" w:rsidP="00341B0A">
      <w:pPr>
        <w:spacing w:line="276" w:lineRule="auto"/>
        <w:rPr>
          <w:rFonts w:ascii="Syntax Com" w:hAnsi="Syntax Com"/>
          <w:b/>
        </w:rPr>
      </w:pPr>
    </w:p>
    <w:p w:rsidR="007313C7" w:rsidRPr="00F54C65" w:rsidRDefault="00C451EA" w:rsidP="00341B0A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Finishes</w:t>
      </w:r>
    </w:p>
    <w:p w:rsidR="007313C7" w:rsidRPr="00F54C65" w:rsidRDefault="00E85FC1" w:rsidP="00341B0A">
      <w:pPr>
        <w:pStyle w:val="Listenabsatz"/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Al, E6/C-0 silver anodised</w:t>
      </w:r>
    </w:p>
    <w:p w:rsidR="007313C7" w:rsidRPr="00F54C65" w:rsidRDefault="00E85FC1" w:rsidP="00341B0A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Al, RAL 9016 powder-coated</w:t>
      </w:r>
    </w:p>
    <w:p w:rsidR="00CF578F" w:rsidRPr="00F54C65" w:rsidRDefault="00E85FC1" w:rsidP="00341B0A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Al powder-coated in special finish</w:t>
      </w:r>
    </w:p>
    <w:p w:rsidR="00E85FC1" w:rsidRDefault="00E85FC1" w:rsidP="00341B0A">
      <w:pPr>
        <w:spacing w:line="276" w:lineRule="auto"/>
        <w:rPr>
          <w:rFonts w:ascii="Syntax Com" w:hAnsi="Syntax Com"/>
        </w:rPr>
      </w:pPr>
    </w:p>
    <w:p w:rsidR="00341B0A" w:rsidRDefault="00341B0A" w:rsidP="00341B0A">
      <w:pPr>
        <w:spacing w:line="276" w:lineRule="auto"/>
        <w:rPr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fanlight tilt fitting AK 210/300, manual</w:t>
      </w:r>
    </w:p>
    <w:p w:rsidR="00341B0A" w:rsidRPr="00F54C65" w:rsidRDefault="00341B0A" w:rsidP="00341B0A">
      <w:pPr>
        <w:spacing w:line="276" w:lineRule="auto"/>
        <w:rPr>
          <w:rFonts w:ascii="Syntax Com" w:hAnsi="Syntax Com"/>
        </w:rPr>
      </w:pPr>
    </w:p>
    <w:p w:rsidR="001241E3" w:rsidRPr="00F54C65" w:rsidRDefault="001241E3" w:rsidP="00341B0A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</w:rPr>
        <w:t xml:space="preserve">Other elements needed</w:t>
      </w:r>
    </w:p>
    <w:p w:rsidR="00E57EA8" w:rsidRPr="00F54C65" w:rsidRDefault="00E57EA8" w:rsidP="00341B0A">
      <w:pPr>
        <w:pStyle w:val="Listenabsatz"/>
        <w:numPr>
          <w:ilvl w:val="0"/>
          <w:numId w:val="3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2 catch and cleaning stays to secure the tilt leaf</w:t>
      </w:r>
    </w:p>
    <w:p w:rsidR="00A10BD2" w:rsidRPr="00F54C65" w:rsidRDefault="00A10BD2" w:rsidP="00341B0A">
      <w:pPr>
        <w:spacing w:line="276" w:lineRule="auto"/>
        <w:rPr>
          <w:rFonts w:ascii="Syntax Com" w:hAnsi="Syntax Com"/>
        </w:rPr>
      </w:pPr>
    </w:p>
    <w:p w:rsidR="00CF578F" w:rsidRPr="00F54C65" w:rsidRDefault="00E57EA8" w:rsidP="00341B0A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</w:r>
      <w:r>
        <w:rPr>
          <w:rFonts w:ascii="Syntax Com" w:hAnsi="Syntax Com"/>
        </w:rPr>
        <w:br/>
      </w:r>
      <w:r>
        <w:rPr>
          <w:rFonts w:ascii="Syntax Com" w:hAnsi="Syntax Com"/>
        </w:rPr>
        <w:t xml:space="preserve">WSS flat shape fanlight opener at </w:t>
      </w:r>
      <w:hyperlink r:id="rId9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506186" w:rsidRPr="00F54C65" w:rsidRDefault="00506186" w:rsidP="00341B0A">
      <w:pPr>
        <w:spacing w:after="240" w:line="276" w:lineRule="auto"/>
        <w:rPr>
          <w:rFonts w:ascii="Syntax Com" w:hAnsi="Syntax Com"/>
          <w:b/>
          <w:bCs/>
        </w:rPr>
      </w:pPr>
    </w:p>
    <w:sectPr w:rsidR="00506186" w:rsidRPr="00F54C65" w:rsidSect="00AA1D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24" w:rsidRDefault="00592A24" w:rsidP="00CF578F">
      <w:pPr>
        <w:spacing w:line="240" w:lineRule="auto"/>
      </w:pPr>
      <w:r>
        <w:separator/>
      </w:r>
    </w:p>
  </w:endnote>
  <w:endnote w:type="continuationSeparator" w:id="0">
    <w:p w:rsidR="00592A24" w:rsidRDefault="00592A2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9566A8" w:rsidRDefault="00D76ED6" w:rsidP="000C189F">
    <w:pPr>
      <w:pStyle w:val="Fuzeile"/>
      <w:rPr>
        <w:color w:val="595959" w:themeColor="text1" w:themeTint="A6"/>
        <w:sz w:val="18"/>
      </w:rPr>
    </w:pPr>
    <w:r w:rsidRPr="009566A8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0B80F91" wp14:editId="0039DEE8">
              <wp:simplePos x="0" y="0"/>
              <wp:positionH relativeFrom="column">
                <wp:posOffset>635</wp:posOffset>
              </wp:positionH>
              <wp:positionV relativeFrom="paragraph">
                <wp:posOffset>-75565</wp:posOffset>
              </wp:positionV>
              <wp:extent cx="6443980" cy="0"/>
              <wp:effectExtent l="0" t="0" r="13970" b="19050"/>
              <wp:wrapNone/>
              <wp:docPr id="6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39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05pt,-5.95pt" to="507.4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" strokecolor="black [3213]" strokeweight="1pt">
              <o:lock v:ext="edit" shapetype="f"/>
            </v:line>
          </w:pict>
        </mc:Fallback>
      </mc:AlternateContent>
    </w:r>
    <w:r w:rsidR="006F1126" w:rsidRPr="009566A8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92AB8" wp14:editId="1158B6C8">
              <wp:simplePos x="0" y="0"/>
              <wp:positionH relativeFrom="column">
                <wp:posOffset>-20375</wp:posOffset>
              </wp:positionH>
              <wp:positionV relativeFrom="paragraph">
                <wp:posOffset>-76476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6pt,-6pt" to="502.4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" strokecolor="black [3213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9566A8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>
      <w:rPr>
        <w:sz w:val="18"/>
        <w:color w:val="595959" w:themeColor="text1" w:themeTint="A6"/>
      </w:rPr>
      <w:t xml:space="preserve">42579 Heiligenhaus</w:t>
    </w:r>
    <w:r>
      <w:rPr>
        <w:sz w:val="18"/>
      </w:rPr>
      <w:tab/>
      <w:tab/>
      <w:t xml:space="preserve">               Page </w:t>
    </w:r>
    <w:r w:rsidR="00B04B58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B04B58">
      <w:rPr>
        <w:sz w:val="18"/>
      </w:rPr>
      <w:fldChar w:fldCharType="separate"/>
    </w:r>
    <w:r w:rsidR="00F379C3">
      <w:rPr>
        <w:sz w:val="18"/>
      </w:rPr>
      <w:t>1</w:t>
    </w:r>
    <w:r w:rsidR="00B04B58">
      <w:rPr>
        <w:sz w:val="18"/>
      </w:rPr>
      <w:fldChar w:fldCharType="end"/>
    </w: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24" w:rsidRDefault="00592A24" w:rsidP="00CF578F">
      <w:pPr>
        <w:spacing w:line="240" w:lineRule="auto"/>
      </w:pPr>
      <w:r>
        <w:separator/>
      </w:r>
    </w:p>
  </w:footnote>
  <w:footnote w:type="continuationSeparator" w:id="0">
    <w:p w:rsidR="00592A24" w:rsidRDefault="00592A2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8" w:rsidRPr="00E70818" w:rsidRDefault="009566A8" w:rsidP="009566A8">
    <w:pPr>
      <w:pStyle w:val="Kopfzeile"/>
      <w:tabs>
        <w:tab w:val="left" w:pos="851"/>
      </w:tabs>
      <w:rPr>
        <w:i/>
        <w:color w:val="FFFFFF" w:themeColor="background1"/>
        <w:sz w:val="20"/>
      </w:rPr>
    </w:pPr>
    <w:r>
      <w:drawing>
        <wp:anchor distT="0" distB="0" distL="114300" distR="114300" simplePos="0" relativeHeight="251662336" behindDoc="1" locked="0" layoutInCell="1" allowOverlap="1" wp14:anchorId="107F17EC" wp14:editId="76C578CC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</w:rPr>
      <w:t xml:space="preserve">Tender text fanlight fitting AK 210/300, manual</w:t>
    </w:r>
    <w:r>
      <w:rPr>
        <w:i/>
        <w:color w:val="FFFFFF" w:themeColor="background1"/>
        <w:sz w:val="18"/>
      </w:rPr>
      <w:br/>
    </w:r>
  </w:p>
  <w:p w:rsidR="00CF578F" w:rsidRPr="009566A8" w:rsidRDefault="006F1126" w:rsidP="009566A8">
    <w:pPr>
      <w:pStyle w:val="Kopfzeile"/>
      <w:tabs>
        <w:tab w:val="left" w:pos="851"/>
      </w:tabs>
      <w:rPr>
        <w:i/>
        <w:color w:val="FFFFFF" w:themeColor="background1"/>
      </w:rPr>
    </w:pP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  <w:tab/>
    </w:r>
    <w:r>
      <w:rPr>
        <w:i/>
        <w:color w:val="FFFFFF" w:themeColor="background1"/>
        <w:sz w:val="18"/>
      </w:rPr>
      <w:t xml:space="preserve">2.01</w:t>
      <w:br/>
      <w:t xml:space="preserve">Last revised:</w:t>
    </w:r>
    <w:r>
      <w:rPr>
        <w:i/>
        <w:color w:val="FFFFFF" w:themeColor="background1"/>
        <w:sz w:val="18"/>
      </w:rPr>
      <w:t xml:space="preserve"> </w:t>
      <w:tab/>
    </w:r>
    <w:r>
      <w:rPr>
        <w:i/>
        <w:color w:val="FFFFFF" w:themeColor="background1"/>
        <w:sz w:val="18"/>
      </w:rPr>
      <w:t xml:space="preserve">10/2018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C3" w:rsidRDefault="00F379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BFD"/>
    <w:multiLevelType w:val="hybridMultilevel"/>
    <w:tmpl w:val="F8C0895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B00E5"/>
    <w:multiLevelType w:val="hybridMultilevel"/>
    <w:tmpl w:val="FEBE42C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D636F"/>
    <w:multiLevelType w:val="hybridMultilevel"/>
    <w:tmpl w:val="CB5ADF7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27A46"/>
    <w:multiLevelType w:val="hybridMultilevel"/>
    <w:tmpl w:val="274A9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F7B21"/>
    <w:multiLevelType w:val="hybridMultilevel"/>
    <w:tmpl w:val="8856C10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D0830"/>
    <w:multiLevelType w:val="hybridMultilevel"/>
    <w:tmpl w:val="8DF8C55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00E62"/>
    <w:multiLevelType w:val="hybridMultilevel"/>
    <w:tmpl w:val="F36AADC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4671F"/>
    <w:multiLevelType w:val="hybridMultilevel"/>
    <w:tmpl w:val="B5C4C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0"/>
  </w:num>
  <w:num w:numId="5">
    <w:abstractNumId w:val="31"/>
  </w:num>
  <w:num w:numId="6">
    <w:abstractNumId w:val="15"/>
  </w:num>
  <w:num w:numId="7">
    <w:abstractNumId w:val="3"/>
  </w:num>
  <w:num w:numId="8">
    <w:abstractNumId w:val="22"/>
  </w:num>
  <w:num w:numId="9">
    <w:abstractNumId w:val="21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9"/>
  </w:num>
  <w:num w:numId="15">
    <w:abstractNumId w:val="9"/>
  </w:num>
  <w:num w:numId="16">
    <w:abstractNumId w:val="7"/>
  </w:num>
  <w:num w:numId="17">
    <w:abstractNumId w:val="1"/>
  </w:num>
  <w:num w:numId="18">
    <w:abstractNumId w:val="24"/>
  </w:num>
  <w:num w:numId="19">
    <w:abstractNumId w:val="11"/>
  </w:num>
  <w:num w:numId="20">
    <w:abstractNumId w:val="28"/>
  </w:num>
  <w:num w:numId="21">
    <w:abstractNumId w:val="29"/>
  </w:num>
  <w:num w:numId="22">
    <w:abstractNumId w:val="23"/>
  </w:num>
  <w:num w:numId="23">
    <w:abstractNumId w:val="18"/>
  </w:num>
  <w:num w:numId="24">
    <w:abstractNumId w:val="30"/>
  </w:num>
  <w:num w:numId="25">
    <w:abstractNumId w:val="13"/>
  </w:num>
  <w:num w:numId="26">
    <w:abstractNumId w:val="27"/>
  </w:num>
  <w:num w:numId="27">
    <w:abstractNumId w:val="16"/>
  </w:num>
  <w:num w:numId="28">
    <w:abstractNumId w:val="8"/>
  </w:num>
  <w:num w:numId="29">
    <w:abstractNumId w:val="12"/>
  </w:num>
  <w:num w:numId="30">
    <w:abstractNumId w:val="2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66AE7"/>
    <w:rsid w:val="000C189F"/>
    <w:rsid w:val="000D7646"/>
    <w:rsid w:val="001241E3"/>
    <w:rsid w:val="001242C0"/>
    <w:rsid w:val="00161D18"/>
    <w:rsid w:val="001A4CDB"/>
    <w:rsid w:val="001C0D40"/>
    <w:rsid w:val="001D4011"/>
    <w:rsid w:val="0024472E"/>
    <w:rsid w:val="0025474C"/>
    <w:rsid w:val="00257170"/>
    <w:rsid w:val="0026287B"/>
    <w:rsid w:val="00281A00"/>
    <w:rsid w:val="00292844"/>
    <w:rsid w:val="0029642D"/>
    <w:rsid w:val="002E1016"/>
    <w:rsid w:val="003120CD"/>
    <w:rsid w:val="00341B0A"/>
    <w:rsid w:val="003C4C33"/>
    <w:rsid w:val="003D4888"/>
    <w:rsid w:val="003E4C21"/>
    <w:rsid w:val="00460085"/>
    <w:rsid w:val="004674D9"/>
    <w:rsid w:val="00472B1C"/>
    <w:rsid w:val="00496B0A"/>
    <w:rsid w:val="004F1B02"/>
    <w:rsid w:val="004F2560"/>
    <w:rsid w:val="00506186"/>
    <w:rsid w:val="00524B0A"/>
    <w:rsid w:val="00551A65"/>
    <w:rsid w:val="005661F3"/>
    <w:rsid w:val="00592A24"/>
    <w:rsid w:val="00646745"/>
    <w:rsid w:val="006603FC"/>
    <w:rsid w:val="006D31FF"/>
    <w:rsid w:val="006E435D"/>
    <w:rsid w:val="006F1126"/>
    <w:rsid w:val="007313C7"/>
    <w:rsid w:val="007313DF"/>
    <w:rsid w:val="00776277"/>
    <w:rsid w:val="0077677B"/>
    <w:rsid w:val="0077692D"/>
    <w:rsid w:val="00781697"/>
    <w:rsid w:val="007A2FD3"/>
    <w:rsid w:val="00840C30"/>
    <w:rsid w:val="00842BFC"/>
    <w:rsid w:val="00851683"/>
    <w:rsid w:val="008829D8"/>
    <w:rsid w:val="008C716E"/>
    <w:rsid w:val="008E1A08"/>
    <w:rsid w:val="00936D56"/>
    <w:rsid w:val="00950C7D"/>
    <w:rsid w:val="0095640E"/>
    <w:rsid w:val="009566A8"/>
    <w:rsid w:val="0096512B"/>
    <w:rsid w:val="00966D8B"/>
    <w:rsid w:val="009934BC"/>
    <w:rsid w:val="009A4610"/>
    <w:rsid w:val="009B48AF"/>
    <w:rsid w:val="009D4C64"/>
    <w:rsid w:val="009E35DE"/>
    <w:rsid w:val="009E467E"/>
    <w:rsid w:val="00A10BD2"/>
    <w:rsid w:val="00A40D14"/>
    <w:rsid w:val="00A44D8B"/>
    <w:rsid w:val="00A674BA"/>
    <w:rsid w:val="00A77A3D"/>
    <w:rsid w:val="00AA1DB0"/>
    <w:rsid w:val="00AB4C8C"/>
    <w:rsid w:val="00AB4FAF"/>
    <w:rsid w:val="00AB7D0E"/>
    <w:rsid w:val="00AC6517"/>
    <w:rsid w:val="00AD4F59"/>
    <w:rsid w:val="00B039B6"/>
    <w:rsid w:val="00B04B58"/>
    <w:rsid w:val="00B04CB2"/>
    <w:rsid w:val="00B47AAA"/>
    <w:rsid w:val="00B51EF3"/>
    <w:rsid w:val="00B741AC"/>
    <w:rsid w:val="00B752F0"/>
    <w:rsid w:val="00B82CF4"/>
    <w:rsid w:val="00BA78FE"/>
    <w:rsid w:val="00BB2A83"/>
    <w:rsid w:val="00C451EA"/>
    <w:rsid w:val="00C53D80"/>
    <w:rsid w:val="00CA780B"/>
    <w:rsid w:val="00CE2A0F"/>
    <w:rsid w:val="00CF578F"/>
    <w:rsid w:val="00D02E6F"/>
    <w:rsid w:val="00D15B3B"/>
    <w:rsid w:val="00D31134"/>
    <w:rsid w:val="00D76ED6"/>
    <w:rsid w:val="00DC7FD8"/>
    <w:rsid w:val="00DD12D7"/>
    <w:rsid w:val="00DD16D4"/>
    <w:rsid w:val="00E409FA"/>
    <w:rsid w:val="00E5066D"/>
    <w:rsid w:val="00E57EA8"/>
    <w:rsid w:val="00E70818"/>
    <w:rsid w:val="00E85FC1"/>
    <w:rsid w:val="00EE404E"/>
    <w:rsid w:val="00F031B4"/>
    <w:rsid w:val="00F379C3"/>
    <w:rsid w:val="00F54C65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738C-4D44-4CF1-BD7A-E7AB557D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2016-10-25T14:53:00Z</cp:lastPrinted>
  <dcterms:created xsi:type="dcterms:W3CDTF">2018-10-30T07:13:00Z</dcterms:created>
  <dcterms:modified xsi:type="dcterms:W3CDTF">2018-10-30T10:11:00Z</dcterms:modified>
</cp:coreProperties>
</file>