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3" w:rsidRPr="00C02042" w:rsidRDefault="004F5403" w:rsidP="00D63FF5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Heavy duty top-hung fitting, motorised</w:t>
      </w:r>
    </w:p>
    <w:p w:rsidR="00DC2E9F" w:rsidRPr="003249E2" w:rsidRDefault="00B2642A" w:rsidP="00D63FF5">
      <w:pPr>
        <w:spacing w:line="276" w:lineRule="auto"/>
        <w:rPr>
          <w:b/>
          <w:sz w:val="20"/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heavy duty bearing, for aluminium window systems with sash overlap</w:t>
      </w: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4F5403" w:rsidRPr="00C02042" w:rsidRDefault="004F5403" w:rsidP="00D63FF5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motorised heavy duty top-hung fitting,</w:t>
        <w:br/>
        <w:t xml:space="preserve">concealed heavy duty bearing,</w:t>
        <w:br/>
        <w:t xml:space="preserve">for aluminium window system with a Euro groove and sash overlap.</w:t>
      </w:r>
    </w:p>
    <w:p w:rsidR="004F5403" w:rsidRPr="00C02042" w:rsidRDefault="004F5403" w:rsidP="00D63FF5">
      <w:pPr>
        <w:spacing w:line="276" w:lineRule="auto"/>
        <w:rPr>
          <w:rFonts w:ascii="Syntax Com" w:hAnsi="Syntax Com"/>
          <w:szCs w:val="20"/>
        </w:rPr>
      </w:pPr>
    </w:p>
    <w:p w:rsidR="00DC2E9F" w:rsidRPr="00C02042" w:rsidRDefault="00DC2E9F" w:rsidP="00D63FF5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B90FAA" w:rsidRPr="00C02042" w:rsidRDefault="00DC2E9F" w:rsidP="00D63FF5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350 kg</w:t>
      </w:r>
    </w:p>
    <w:p w:rsidR="00B90FAA" w:rsidRPr="00C02042" w:rsidRDefault="00DC2E9F" w:rsidP="00D63FF5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1,350 mm</w:t>
      </w:r>
    </w:p>
    <w:p w:rsidR="00DC2E9F" w:rsidRPr="00C02042" w:rsidRDefault="00B90FAA" w:rsidP="00D63FF5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3,200 mm</w:t>
      </w:r>
    </w:p>
    <w:p w:rsidR="00DC2E9F" w:rsidRPr="00C02042" w:rsidRDefault="00DC2E9F" w:rsidP="00D63FF5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120 mm</w:t>
        <w:br/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21 mm</w:t>
      </w:r>
    </w:p>
    <w:p w:rsidR="00B90FAA" w:rsidRPr="00C02042" w:rsidRDefault="00B90FAA" w:rsidP="00D63FF5">
      <w:pPr>
        <w:spacing w:line="276" w:lineRule="auto"/>
        <w:rPr>
          <w:rFonts w:ascii="Syntax Com" w:hAnsi="Syntax Com"/>
          <w:szCs w:val="20"/>
        </w:rPr>
      </w:pP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Suitable for installation in the special profiles of various profile systems.</w:t>
      </w:r>
    </w:p>
    <w:p w:rsidR="004F5403" w:rsidRPr="00C02042" w:rsidRDefault="004F5403" w:rsidP="00D63FF5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leaf is opened by 2 concealed 24 volt chain drives.</w:t>
      </w:r>
    </w:p>
    <w:p w:rsidR="004F5403" w:rsidRPr="00C02042" w:rsidRDefault="004F5403" w:rsidP="00D63FF5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concealed 24 volt locking motor with rank and synchronous control to actuate the push rods with two corner linkages and locking pins.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Additional central interlocks are used in the upper horizontal area.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Opening and lowering is by means of two 4-point, heavy-duty bearings.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opening width is fixed by two opening limiters.</w:t>
      </w:r>
    </w:p>
    <w:p w:rsidR="00DC2E9F" w:rsidRPr="00C02042" w:rsidRDefault="008D7353" w:rsidP="00D63FF5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All elements of corrosion-resistant materials.</w:t>
      </w:r>
    </w:p>
    <w:p w:rsidR="004F5403" w:rsidRPr="00C02042" w:rsidRDefault="004F5403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</w:p>
    <w:p w:rsidR="00D63FF5" w:rsidRDefault="00D63FF5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  <w:bCs/>
        </w:rPr>
        <w:t xml:space="preserve">e.g. WSS heavy duty top-hung fitting, motorised</w:t>
      </w:r>
    </w:p>
    <w:p w:rsidR="00D63FF5" w:rsidRDefault="00D63FF5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</w:p>
    <w:p w:rsidR="008D7353" w:rsidRPr="00F54C65" w:rsidRDefault="008D7353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Other elements needed</w:t>
      </w:r>
    </w:p>
    <w:p w:rsidR="008D7353" w:rsidRPr="006E5186" w:rsidRDefault="008D7353" w:rsidP="00D63FF5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  <w:spacing w:line="276" w:lineRule="auto"/>
      </w:pPr>
      <w:r>
        <w:t xml:space="preserve">Window handle</w:t>
        <w:tab/>
      </w:r>
      <w:r w:rsidRPr="006E5186">
        <w:fldChar w:fldCharType="begin" w:fldLock="true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A1679AA5E95C48378A207563AE42EDE8"/>
          </w:placeholder>
          <w:temporary/>
          <w:showingPlcHdr/>
        </w:sdtPr>
        <w:sdtEndPr/>
        <w:sdtContent>
          <w:r>
            <w:t xml:space="preserve">[Enter text]</w:t>
          </w:r>
        </w:sdtContent>
      </w:sdt>
    </w:p>
    <w:p w:rsidR="004F5403" w:rsidRPr="003249E2" w:rsidRDefault="00D63FF5" w:rsidP="00D63FF5">
      <w:pPr>
        <w:rPr>
          <w:b/>
          <w:i/>
          <w:color w:val="FF0000"/>
          <w:sz w:val="20"/>
          <w:szCs w:val="20"/>
          <w:rFonts w:ascii="Syntax Com" w:hAnsi="Syntax Com"/>
        </w:rPr>
      </w:pPr>
      <w:r>
        <w:rPr>
          <w:b/>
          <w:i/>
          <w:color w:val="FF0000"/>
          <w:sz w:val="20"/>
          <w:szCs w:val="20"/>
          <w:rFonts w:ascii="Syntax Com" w:hAnsi="Syntax Com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40895569" wp14:editId="6F9E793B">
                <wp:simplePos x="0" y="0"/>
                <wp:positionH relativeFrom="column">
                  <wp:posOffset>-20375</wp:posOffset>
                </wp:positionH>
                <wp:positionV relativeFrom="page">
                  <wp:posOffset>7291346</wp:posOffset>
                </wp:positionV>
                <wp:extent cx="5976000" cy="1160891"/>
                <wp:effectExtent l="0" t="0" r="24765" b="203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403" w:rsidRDefault="004F5403" w:rsidP="007D09FD">
                            <w:pPr>
                              <w:spacing w:after="240" w:line="276" w:lineRule="auto"/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t xml:space="preserve">DANGER!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The max. leaf size is determined by the max. leaf weight of 350 kg.</w:t>
                            </w:r>
                          </w:p>
                          <w:p w:rsidR="00D63FF5" w:rsidRDefault="00D63FF5" w:rsidP="007D09FD">
                            <w:pPr>
                              <w:spacing w:after="240" w:line="276" w:lineRule="auto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Please contact our object department for more information.</w:t>
                            </w:r>
                          </w:p>
                          <w:p w:rsidR="00D63FF5" w:rsidRPr="00D63FF5" w:rsidRDefault="00D63FF5" w:rsidP="007D09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6pt;margin-top:574.1pt;width:470.55pt;height:91.4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bqAIAAOQFAAAOAAAAZHJzL2Uyb0RvYy54bWysVFtP2zAUfp+0/2D5fSQpFGhFijoQ06QK&#10;0MrEs+vYJMLx8Wy3Tffrd2wnpTBemPbi2DnfuX3ncnHZtYpshHUN6JIWRzklQnOoGv1U0p8PN1/O&#10;KXGe6Yop0KKkO+Ho5ezzp4utmYoR1KAqYQka0W66NSWtvTfTLHO8Fi1zR2CERqEE2zKPT/uUVZZt&#10;0XqrslGen2ZbsJWxwIVz+Pc6Ceks2pdScH8npROeqJJibD6eNp6rcGazCzZ9sszUDe/DYP8QRcsa&#10;jU73pq6ZZ2Rtm79MtQ234ED6Iw5tBlI2XMQcMJsif5PNsmZGxFyQHGf2NLn/Z5bfbu4taaqSHlOi&#10;WYslehCdl0JV5DiwszVuiqClQZjvvkKHVY6ZOrMA/uwQkh1gkoJDdGCjk7YNX8yToCIWYLcnHb0Q&#10;jj/Hk7PTPEcRR1lRnObnkyI4zl7UjXX+m4CWhEtJLVY1hsA2C+cTdIAEbw5UU900SsVH6CRxpSzZ&#10;MOwB5Qfjr1BKk21JJ+PROOV2aCGY3uuvFOPPfXivLATUNXN1clPhrUcpHcIQsRf7cANfiaJ48zsl&#10;AkbpH0JiLSJT78TOOBd6H39EB5TETD+i2ONfovqIcsoDNaJn0H6v3DYabGLvNeXV80C5TPi+Y1zK&#10;O1Dgu1XX99oKqh22moU0qs7wmwapXTDn75nF2cROwX3j7/CQCrBq0N8oqcH+fu9/wOPIoJSSLc56&#10;Sd2vNbOCEvVd4zBNipOTsBzi42R8NsKHPZSsDiV63V4BtlKBm83weA14r4artNA+4lqaB68oYpqj&#10;75L64Xrl0wbCtcbFfB5BuA4M8wu9NHyYsNBSD90js6ZvfI8zcwvDVmDTN/2fsKEwGuZrD7KJwxEI&#10;Tqz2xOMqiePVr72wqw7fEfWynGd/AAAA//8DAFBLAwQUAAYACAAAACEATIgIfOEAAAAMAQAADwAA&#10;AGRycy9kb3ducmV2LnhtbEyPwU7DMBBE70j8g7VI3FonMYImxKmqSogD6qGBD3DjJYkar0PstoGv&#10;ZznR2+7MaPZtuZ7dIM44hd6ThnSZgEBqvO2p1fDx/rJYgQjRkDWDJ9TwjQHW1e1NaQrrL7THcx1b&#10;wSUUCqOhi3EspAxNh86EpR+R2Pv0kzOR16mVdjIXLneDzJLkUTrTE1/ozIjbDptjfXIa1N4em/nn&#10;6227Ca7e7TKfvwav9f3dvHkGEXGO/2H4w2d0qJjp4E9kgxg0LFTGSdbThxVPnMjVUw7iwJJSaQKy&#10;KuX1E9UvAAAA//8DAFBLAQItABQABgAIAAAAIQC2gziS/gAAAOEBAAATAAAAAAAAAAAAAAAAAAAA&#10;AABbQ29udGVudF9UeXBlc10ueG1sUEsBAi0AFAAGAAgAAAAhADj9If/WAAAAlAEAAAsAAAAAAAAA&#10;AAAAAAAALwEAAF9yZWxzLy5yZWxzUEsBAi0AFAAGAAgAAAAhAAdlKRuoAgAA5AUAAA4AAAAAAAAA&#10;AAAAAAAALgIAAGRycy9lMm9Eb2MueG1sUEsBAi0AFAAGAAgAAAAhAEyICHzhAAAADAEAAA8AAAAA&#10;AAAAAAAAAAAAAgUAAGRycy9kb3ducmV2LnhtbFBLBQYAAAAABAAEAPMAAAAQBgAAAAA=&#10;" fillcolor="white [3201]">
                <v:stroke dashstyle="dash"/>
                <v:path arrowok="t"/>
                <v:textbox>
                  <w:txbxContent>
                    <w:p w:rsidR="004F5403" w:rsidRDefault="004F5403" w:rsidP="007D09FD">
                      <w:pPr>
                        <w:spacing w:after="240" w:line="276" w:lineRule="auto"/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The max. leaf size is determined by the max. leaf weight of 350 kg.</w:t>
                      </w:r>
                    </w:p>
                    <w:p w:rsidR="00D63FF5" w:rsidRDefault="00D63FF5" w:rsidP="007D09FD">
                      <w:pPr>
                        <w:spacing w:after="240" w:line="276" w:lineRule="auto"/>
                      </w:pP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Please contact our object department for more information.</w:t>
                      </w:r>
                    </w:p>
                    <w:p w:rsidR="00D63FF5" w:rsidRPr="00D63FF5" w:rsidRDefault="00D63FF5" w:rsidP="007D09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D7353" w:rsidRPr="006E5186">
        <w:fldChar w:fldCharType="end"/>
      </w: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4163C" w:rsidRPr="003249E2" w:rsidRDefault="0044163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3249E2" w:rsidSect="008D7353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33" w:rsidRDefault="00CA2233" w:rsidP="00CF578F">
      <w:pPr>
        <w:spacing w:line="240" w:lineRule="auto"/>
      </w:pPr>
      <w:r>
        <w:separator/>
      </w:r>
    </w:p>
  </w:endnote>
  <w:endnote w:type="continuationSeparator" w:id="0">
    <w:p w:rsidR="00CA2233" w:rsidRDefault="00CA2233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AA7C7B" w:rsidRDefault="00B2642A" w:rsidP="000C189F">
    <w:pPr>
      <w:pStyle w:val="Fuzeile"/>
      <w:rPr>
        <w:color w:val="595959" w:themeColor="text1" w:themeTint="A6"/>
        <w:sz w:val="18"/>
      </w:rPr>
    </w:pPr>
    <w:r w:rsidRPr="00AA7C7B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E51B70" wp14:editId="5E5A7AE4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AA7C7B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AA7C7B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3277CD" w:rsidRPr="00AA7C7B">
      <w:rPr>
        <w:color w:val="595959" w:themeColor="text1" w:themeTint="A6"/>
        <w:sz w:val="18"/>
      </w:rPr>
      <w:fldChar w:fldCharType="begin"/>
    </w:r>
    <w:r w:rsidRPr="00AA7C7B">
      <w:rPr>
        <w:color w:val="595959" w:themeColor="text1" w:themeTint="A6"/>
        <w:sz w:val="18"/>
      </w:rPr>
      <w:instrText xml:space="preserve"> PAGE  \* Arabic  \* MERGEFORMAT </w:instrText>
    </w:r>
    <w:r w:rsidR="003277CD" w:rsidRPr="00AA7C7B">
      <w:rPr>
        <w:color w:val="595959" w:themeColor="text1" w:themeTint="A6"/>
        <w:sz w:val="18"/>
      </w:rPr>
      <w:fldChar w:fldCharType="separate"/>
    </w:r>
    <w:r w:rsidR="007D09FD">
      <w:rPr>
        <w:color w:val="595959" w:themeColor="text1" w:themeTint="A6"/>
        <w:sz w:val="18"/>
      </w:rPr>
      <w:t>1</w:t>
    </w:r>
    <w:r w:rsidR="003277CD" w:rsidRPr="00AA7C7B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33" w:rsidRDefault="00CA2233" w:rsidP="00CF578F">
      <w:pPr>
        <w:spacing w:line="240" w:lineRule="auto"/>
      </w:pPr>
      <w:r>
        <w:separator/>
      </w:r>
    </w:p>
  </w:footnote>
  <w:footnote w:type="continuationSeparator" w:id="0">
    <w:p w:rsidR="00CA2233" w:rsidRDefault="00CA2233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53" w:rsidRPr="006576EB" w:rsidRDefault="008D7353">
    <w:pPr>
      <w:pStyle w:val="Kopfzeile"/>
      <w:rPr>
        <w:i/>
        <w:color w:val="FFFFFF" w:themeColor="background1"/>
        <w:sz w:val="20"/>
      </w:rPr>
    </w:pPr>
    <w:r w:rsidRPr="008D7353">
      <w:rPr>
        <w:color w:val="FFFFFF" w:themeColor="background1"/>
        <w:sz w:val="32"/>
      </w:rPr>
      <w:drawing>
        <wp:anchor distT="0" distB="0" distL="114300" distR="114300" simplePos="0" relativeHeight="251663360" behindDoc="1" locked="0" layoutInCell="1" allowOverlap="1" wp14:anchorId="2CD11574" wp14:editId="6C30E04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8D7353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2A18D52B" wp14:editId="15B69024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 heavy duty top-hung fitting, motorised</w:t>
    </w:r>
    <w:r>
      <w:rPr>
        <w:i/>
        <w:color w:val="FFFFFF" w:themeColor="background1"/>
        <w:sz w:val="18"/>
      </w:rPr>
      <w:br/>
    </w:r>
  </w:p>
  <w:p w:rsidR="00CF578F" w:rsidRPr="008D7353" w:rsidRDefault="003249E2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5AB"/>
    <w:multiLevelType w:val="hybridMultilevel"/>
    <w:tmpl w:val="7A74400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C189F"/>
    <w:rsid w:val="00185A3A"/>
    <w:rsid w:val="00192B01"/>
    <w:rsid w:val="00196B9C"/>
    <w:rsid w:val="001B2C43"/>
    <w:rsid w:val="00257170"/>
    <w:rsid w:val="002602A8"/>
    <w:rsid w:val="0026287B"/>
    <w:rsid w:val="003120CD"/>
    <w:rsid w:val="003249E2"/>
    <w:rsid w:val="003277CD"/>
    <w:rsid w:val="003C4C33"/>
    <w:rsid w:val="003D11F9"/>
    <w:rsid w:val="003D4888"/>
    <w:rsid w:val="0044163C"/>
    <w:rsid w:val="004674D9"/>
    <w:rsid w:val="004F5403"/>
    <w:rsid w:val="00506186"/>
    <w:rsid w:val="00551A65"/>
    <w:rsid w:val="00560409"/>
    <w:rsid w:val="005661F3"/>
    <w:rsid w:val="005674D6"/>
    <w:rsid w:val="00581875"/>
    <w:rsid w:val="006576EB"/>
    <w:rsid w:val="006D31FF"/>
    <w:rsid w:val="006E435D"/>
    <w:rsid w:val="007313C7"/>
    <w:rsid w:val="0077677B"/>
    <w:rsid w:val="007A2FD3"/>
    <w:rsid w:val="007D09FD"/>
    <w:rsid w:val="007F4059"/>
    <w:rsid w:val="00840C30"/>
    <w:rsid w:val="008D3337"/>
    <w:rsid w:val="008D7353"/>
    <w:rsid w:val="00936D56"/>
    <w:rsid w:val="00942F23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A7C7B"/>
    <w:rsid w:val="00AB4C8C"/>
    <w:rsid w:val="00AB7D0E"/>
    <w:rsid w:val="00AC6517"/>
    <w:rsid w:val="00B039B6"/>
    <w:rsid w:val="00B2642A"/>
    <w:rsid w:val="00B752F0"/>
    <w:rsid w:val="00B90FAA"/>
    <w:rsid w:val="00BB2A83"/>
    <w:rsid w:val="00C02042"/>
    <w:rsid w:val="00C451EA"/>
    <w:rsid w:val="00CA2233"/>
    <w:rsid w:val="00CF578F"/>
    <w:rsid w:val="00D02E6F"/>
    <w:rsid w:val="00D15B3B"/>
    <w:rsid w:val="00D15E0B"/>
    <w:rsid w:val="00D31134"/>
    <w:rsid w:val="00D63FF5"/>
    <w:rsid w:val="00DC2E9F"/>
    <w:rsid w:val="00DD12D7"/>
    <w:rsid w:val="00E409FA"/>
    <w:rsid w:val="00EA6B4C"/>
    <w:rsid w:val="00EE7D2D"/>
    <w:rsid w:val="00EF2B6B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9AA5E95C48378A207563AE42E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3CB74-DFD3-4708-964E-EB0A2A00AE9F}"/>
      </w:docPartPr>
      <w:docPartBody>
        <w:p w:rsidR="0054057A" w:rsidRDefault="00C35CA4" w:rsidP="00C35CA4">
          <w:r>
            <w:t xml:space="preserve"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54057A"/>
    <w:rsid w:val="007A3F5F"/>
    <w:rsid w:val="009535D9"/>
    <w:rsid w:val="00A66871"/>
    <w:rsid w:val="00BE28FA"/>
    <w:rsid w:val="00BF57AC"/>
    <w:rsid w:val="00C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A1679AA5E95C48378A207563AE42EDE8">
    <w:name w:val="A1679AA5E95C48378A207563AE42EDE8"/>
    <w:rsid w:val="00C35C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AD0-5A8E-4CEF-8639-711B8D6F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2018-10-25T11:09:00Z</dcterms:created>
  <dcterms:modified xsi:type="dcterms:W3CDTF">2018-10-30T10:29:00Z</dcterms:modified>
</cp:coreProperties>
</file>